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66" w:rsidRDefault="00F42C66" w:rsidP="00F42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C66">
        <w:rPr>
          <w:rFonts w:ascii="Times New Roman" w:hAnsi="Times New Roman"/>
          <w:b/>
          <w:sz w:val="28"/>
          <w:szCs w:val="28"/>
        </w:rPr>
        <w:t>Тематика эссе, сообщений с презентацией, статей</w:t>
      </w:r>
    </w:p>
    <w:p w:rsidR="00F42C66" w:rsidRPr="00F42C66" w:rsidRDefault="00F42C66" w:rsidP="00F42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Невесомость, перегрузки, их влияние на организм животных.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Элементы механики опорно-двигательного аппарата.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Упругие свойства костных и других тканей организма.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Центрифуги и их применение (сепарирование молока, разделение макромолекул фо</w:t>
      </w:r>
      <w:r w:rsidRPr="0059444C">
        <w:rPr>
          <w:szCs w:val="24"/>
        </w:rPr>
        <w:t>р</w:t>
      </w:r>
      <w:r w:rsidRPr="0059444C">
        <w:rPr>
          <w:szCs w:val="24"/>
        </w:rPr>
        <w:t>менных элементов от  плазмы крови и т.п.)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Применение вращающихся тел в сельскохозяйственной технике.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Колебательные движения в биологических объектах (колебания сердечной мышцы, крыльев птиц, т.д.).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Механические вибрации, вызываемые вентиляторами, компрессорами и пр. в промы</w:t>
      </w:r>
      <w:r w:rsidRPr="0059444C">
        <w:rPr>
          <w:szCs w:val="24"/>
        </w:rPr>
        <w:t>ш</w:t>
      </w:r>
      <w:r w:rsidRPr="0059444C">
        <w:rPr>
          <w:szCs w:val="24"/>
        </w:rPr>
        <w:t>ленном животноводстве. Действие вибраций на организм и на продуктивность сельскохозяйс</w:t>
      </w:r>
      <w:r w:rsidRPr="0059444C">
        <w:rPr>
          <w:szCs w:val="24"/>
        </w:rPr>
        <w:t>т</w:t>
      </w:r>
      <w:r w:rsidRPr="0059444C">
        <w:rPr>
          <w:szCs w:val="24"/>
        </w:rPr>
        <w:t>венных животных.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Акустические поля человека.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Шум как стресс-фактор, влияние на живой организм и на продуктивность сельскохозя</w:t>
      </w:r>
      <w:r w:rsidRPr="0059444C">
        <w:rPr>
          <w:szCs w:val="24"/>
        </w:rPr>
        <w:t>й</w:t>
      </w:r>
      <w:r w:rsidRPr="0059444C">
        <w:rPr>
          <w:szCs w:val="24"/>
        </w:rPr>
        <w:t>ственных животных. Меры защиты.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Инфразвук. Ультразвук.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Закон Стокса в технологии молочных продуктов и при лабораторно-клинических иссл</w:t>
      </w:r>
      <w:r w:rsidRPr="0059444C">
        <w:rPr>
          <w:szCs w:val="24"/>
        </w:rPr>
        <w:t>е</w:t>
      </w:r>
      <w:r w:rsidRPr="0059444C">
        <w:rPr>
          <w:szCs w:val="24"/>
        </w:rPr>
        <w:t>дованиях крови.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Сердце как источник энергии потока крови. Вычисление работы сердца.</w:t>
      </w:r>
    </w:p>
    <w:p w:rsidR="00F42C66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Применение гидродинамики в сельском хозяйстве (доильные установки, молокопроводы и т.д.)</w:t>
      </w:r>
    </w:p>
    <w:p w:rsidR="00F42C66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647785">
        <w:rPr>
          <w:szCs w:val="24"/>
        </w:rPr>
        <w:t>Явление переноса в биологических системах: диффузионные  процессы в легких, в кл</w:t>
      </w:r>
      <w:r w:rsidRPr="00647785">
        <w:rPr>
          <w:szCs w:val="24"/>
        </w:rPr>
        <w:t>е</w:t>
      </w:r>
      <w:r w:rsidRPr="00647785">
        <w:rPr>
          <w:szCs w:val="24"/>
        </w:rPr>
        <w:t xml:space="preserve">точных мембранах; диффузия газов в почве. </w:t>
      </w:r>
    </w:p>
    <w:p w:rsidR="00F42C66" w:rsidRPr="00647785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647785">
        <w:rPr>
          <w:szCs w:val="24"/>
        </w:rPr>
        <w:t>Теплопроводность, конвекция в сельском хозяйстве.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Свободно-радикальное окисление.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Сжижение газов, их хранение и применение в сельском хозяйстве.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Капиллярные явления в почве и биологических процессах.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Превращение энергии в биологических системах и энергетический баланс живого орг</w:t>
      </w:r>
      <w:r w:rsidRPr="0059444C">
        <w:rPr>
          <w:szCs w:val="24"/>
        </w:rPr>
        <w:t>а</w:t>
      </w:r>
      <w:r w:rsidRPr="0059444C">
        <w:rPr>
          <w:szCs w:val="24"/>
        </w:rPr>
        <w:t>низма.</w:t>
      </w:r>
      <w:r w:rsidRPr="0059444C">
        <w:rPr>
          <w:szCs w:val="24"/>
        </w:rPr>
        <w:tab/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Электростатические явления в элеваторах, при перевозке горючих жидкостей. Борьба с этими явлениями и их использование.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Диэлектрические свойства тканей организма и изменения диэлектрической проницаем</w:t>
      </w:r>
      <w:r w:rsidRPr="0059444C">
        <w:rPr>
          <w:szCs w:val="24"/>
        </w:rPr>
        <w:t>о</w:t>
      </w:r>
      <w:r w:rsidRPr="0059444C">
        <w:rPr>
          <w:szCs w:val="24"/>
        </w:rPr>
        <w:t>сти ткани при патологии.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Диэлектрические проницаемости некоторых продуктов сельскохозяйственного прои</w:t>
      </w:r>
      <w:r w:rsidRPr="0059444C">
        <w:rPr>
          <w:szCs w:val="24"/>
        </w:rPr>
        <w:t>з</w:t>
      </w:r>
      <w:r w:rsidRPr="0059444C">
        <w:rPr>
          <w:szCs w:val="24"/>
        </w:rPr>
        <w:t>водства и их связь с качеством этих продуктов.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Применение электростатического поля в ветеринарной физиотерапии (франклинизация).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Электронагревательные устройства в промышленном животноводстве и птицеводстве.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jc w:val="both"/>
        <w:rPr>
          <w:szCs w:val="24"/>
        </w:rPr>
      </w:pPr>
      <w:r w:rsidRPr="0059444C">
        <w:rPr>
          <w:szCs w:val="24"/>
        </w:rPr>
        <w:t>Биологическое действие тока.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Собственные электрические поля человека и животных.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Воздействие электромагнитного поля на живой организм.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Геомагнитное поле, его циклические изменения и влияние.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Применение постоянных магнитов в сельском хозяйстве и в ветеринарии. Действие п</w:t>
      </w:r>
      <w:r w:rsidRPr="0059444C">
        <w:rPr>
          <w:rFonts w:ascii="Times New Roman" w:hAnsi="Times New Roman"/>
          <w:sz w:val="24"/>
          <w:szCs w:val="24"/>
        </w:rPr>
        <w:t>о</w:t>
      </w:r>
      <w:r w:rsidRPr="0059444C">
        <w:rPr>
          <w:rFonts w:ascii="Times New Roman" w:hAnsi="Times New Roman"/>
          <w:sz w:val="24"/>
          <w:szCs w:val="24"/>
        </w:rPr>
        <w:t>стоянного магнитного поля на биологические объекты.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Собственные магнитные поля животных.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Электромагнитные излучения различных частот и их влияние на живой организм.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 xml:space="preserve">Электромагнитные колебания и волны в живом организме. 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Прохождение переменного тока через живые ткани. Эквивалентные схемы биологич</w:t>
      </w:r>
      <w:r w:rsidRPr="0059444C">
        <w:rPr>
          <w:rFonts w:ascii="Times New Roman" w:hAnsi="Times New Roman"/>
          <w:sz w:val="24"/>
          <w:szCs w:val="24"/>
        </w:rPr>
        <w:t>е</w:t>
      </w:r>
      <w:r w:rsidRPr="0059444C">
        <w:rPr>
          <w:rFonts w:ascii="Times New Roman" w:hAnsi="Times New Roman"/>
          <w:sz w:val="24"/>
          <w:szCs w:val="24"/>
        </w:rPr>
        <w:t>ских объектов. Полное сопротивление живых тканей переменному току. Дисперсия электр</w:t>
      </w:r>
      <w:r w:rsidRPr="0059444C">
        <w:rPr>
          <w:rFonts w:ascii="Times New Roman" w:hAnsi="Times New Roman"/>
          <w:sz w:val="24"/>
          <w:szCs w:val="24"/>
        </w:rPr>
        <w:t>о</w:t>
      </w:r>
      <w:r w:rsidRPr="0059444C">
        <w:rPr>
          <w:rFonts w:ascii="Times New Roman" w:hAnsi="Times New Roman"/>
          <w:sz w:val="24"/>
          <w:szCs w:val="24"/>
        </w:rPr>
        <w:t>проводности и ее значение для определения жизнеспособности тканей.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lastRenderedPageBreak/>
        <w:t>Действие переменного тока на организм животных.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Мощность некоторых сельскохозяйственных машин и мощность двигательного аппарата животных.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9444C">
        <w:rPr>
          <w:rFonts w:ascii="Times New Roman" w:hAnsi="Times New Roman"/>
          <w:sz w:val="24"/>
          <w:szCs w:val="24"/>
        </w:rPr>
        <w:t>Световоды</w:t>
      </w:r>
      <w:proofErr w:type="spellEnd"/>
      <w:r w:rsidRPr="0059444C">
        <w:rPr>
          <w:rFonts w:ascii="Times New Roman" w:hAnsi="Times New Roman"/>
          <w:sz w:val="24"/>
          <w:szCs w:val="24"/>
        </w:rPr>
        <w:t xml:space="preserve"> и применение волновой оптики в ветеринарной диагностике.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Поляриметры и их применение в ветеринарной практике.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Физиологическое действие света на биологические объекты.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Видимый свет как один из факторов микроклимата при интенсивном ведении животн</w:t>
      </w:r>
      <w:r w:rsidRPr="0059444C">
        <w:rPr>
          <w:rFonts w:ascii="Times New Roman" w:hAnsi="Times New Roman"/>
          <w:sz w:val="24"/>
          <w:szCs w:val="24"/>
        </w:rPr>
        <w:t>о</w:t>
      </w:r>
      <w:r w:rsidRPr="0059444C">
        <w:rPr>
          <w:rFonts w:ascii="Times New Roman" w:hAnsi="Times New Roman"/>
          <w:sz w:val="24"/>
          <w:szCs w:val="24"/>
        </w:rPr>
        <w:t>водства и птицеводства.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Электрическое освещение теплиц и птичников.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 xml:space="preserve">Бактерицидные и </w:t>
      </w:r>
      <w:proofErr w:type="spellStart"/>
      <w:r w:rsidRPr="0059444C">
        <w:rPr>
          <w:rFonts w:ascii="Times New Roman" w:hAnsi="Times New Roman"/>
          <w:sz w:val="24"/>
          <w:szCs w:val="24"/>
        </w:rPr>
        <w:t>эритемные</w:t>
      </w:r>
      <w:proofErr w:type="spellEnd"/>
      <w:r w:rsidRPr="0059444C">
        <w:rPr>
          <w:rFonts w:ascii="Times New Roman" w:hAnsi="Times New Roman"/>
          <w:sz w:val="24"/>
          <w:szCs w:val="24"/>
        </w:rPr>
        <w:t xml:space="preserve"> лампы.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Биологическое действие ультрафиолетовой части спектра и механизм этого действия. Ультрафиолетовое излучение и озоновый слой в атмосфере. Применение ультрафиолетового освещения для санации воздушной среды в птичниках, стерилизации молока и профилактики ряда заболеваний в ветеринарии и т.д.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Тепловое излучение тела животных.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Понятие о фотохимических и фотобиологических реакциях.</w:t>
      </w:r>
    </w:p>
    <w:p w:rsidR="00F42C66" w:rsidRPr="0059444C" w:rsidRDefault="00F42C66" w:rsidP="00F42C66">
      <w:pPr>
        <w:pStyle w:val="1"/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0"/>
        <w:rPr>
          <w:szCs w:val="24"/>
        </w:rPr>
      </w:pPr>
      <w:r w:rsidRPr="0059444C">
        <w:rPr>
          <w:szCs w:val="24"/>
        </w:rPr>
        <w:t>Биофизика зрительного восприятия. Физический механизм действия фоторецепторов. Механизм цветного зрения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Биолюминесценция. Сверхслабое свечение живых тканей.</w:t>
      </w:r>
    </w:p>
    <w:p w:rsidR="00F42C66" w:rsidRPr="0059444C" w:rsidRDefault="00F42C66" w:rsidP="00F42C66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444C">
        <w:rPr>
          <w:rFonts w:ascii="Times New Roman" w:hAnsi="Times New Roman"/>
          <w:sz w:val="24"/>
          <w:szCs w:val="24"/>
        </w:rPr>
        <w:t>Рентгенодиагностика и рентгенотерапия. Биологическое действие рентгеновского изл</w:t>
      </w:r>
      <w:r w:rsidRPr="0059444C">
        <w:rPr>
          <w:rFonts w:ascii="Times New Roman" w:hAnsi="Times New Roman"/>
          <w:sz w:val="24"/>
          <w:szCs w:val="24"/>
        </w:rPr>
        <w:t>у</w:t>
      </w:r>
      <w:r w:rsidRPr="0059444C">
        <w:rPr>
          <w:rFonts w:ascii="Times New Roman" w:hAnsi="Times New Roman"/>
          <w:sz w:val="24"/>
          <w:szCs w:val="24"/>
        </w:rPr>
        <w:t>чения.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Механика двигательного аппарата человека и животных.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Физические вопросы гемодинамики.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Звук и его действие на живой организм.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Применение ультразвука в сельском хозяйстве.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Реальные газы в медицине и ветеринарии.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Законы </w:t>
      </w:r>
      <w:proofErr w:type="spellStart"/>
      <w:r w:rsidRPr="0059444C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59444C">
        <w:rPr>
          <w:rFonts w:ascii="Times New Roman" w:hAnsi="Times New Roman" w:cs="Times New Roman"/>
          <w:sz w:val="24"/>
          <w:szCs w:val="24"/>
        </w:rPr>
        <w:t xml:space="preserve">- и аэродинамики в сельском хозяйстве.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Магнитные поля и их влияние на биологические объекты.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Магнитные бури и здоровье.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Гальванизация и электрофорез в медицине и ветеринарии.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Электропроводность биологических систем.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Биоэлектрические потенциалы и диагностическое значение их измерений.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История взглядов на природу света.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Лазерная диагностика в биологии и ветеринарии.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История микроскопа и микроскопических исследований.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Люминесценция и ее применение.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О чем рассказывает свет?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Что такое голография?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> Ионизирующие излучения: а) физика ионизирующих излучений, б) биологическое де</w:t>
      </w:r>
      <w:r w:rsidRPr="0059444C">
        <w:rPr>
          <w:rFonts w:ascii="Times New Roman" w:hAnsi="Times New Roman" w:cs="Times New Roman"/>
          <w:sz w:val="24"/>
          <w:szCs w:val="24"/>
        </w:rPr>
        <w:t>й</w:t>
      </w:r>
      <w:r w:rsidRPr="0059444C">
        <w:rPr>
          <w:rFonts w:ascii="Times New Roman" w:hAnsi="Times New Roman" w:cs="Times New Roman"/>
          <w:sz w:val="24"/>
          <w:szCs w:val="24"/>
        </w:rPr>
        <w:t xml:space="preserve">ствие ионизирующих излучений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Меченые атомы и их применение в сельском хозяйстве.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Атомы и растительный мир.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Рентгеновские лучи их свойства и применение.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Изотопы на службе человека.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Методы исследования структуры полимеров: а) рентгеноструктурный анализ, б) методы ядерной физики, в) спектры ядерного и электронного парамагнитного резонанса.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> Фотобиологические процессы в природе и организме.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Биофизика зрительного восприятия.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Биологическое действие ультрафиолетового излучения. </w:t>
      </w:r>
    </w:p>
    <w:p w:rsidR="00F42C66" w:rsidRPr="0059444C" w:rsidRDefault="00F42C66" w:rsidP="00F42C66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4C">
        <w:rPr>
          <w:rFonts w:ascii="Times New Roman" w:hAnsi="Times New Roman" w:cs="Times New Roman"/>
          <w:sz w:val="24"/>
          <w:szCs w:val="24"/>
        </w:rPr>
        <w:t xml:space="preserve"> Биологическое действие инфракрасного излучения. </w:t>
      </w:r>
    </w:p>
    <w:p w:rsidR="000F584F" w:rsidRDefault="000F584F"/>
    <w:sectPr w:rsidR="000F584F" w:rsidSect="000F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E9F"/>
    <w:multiLevelType w:val="hybridMultilevel"/>
    <w:tmpl w:val="31C6DA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66"/>
    <w:rsid w:val="000F584F"/>
    <w:rsid w:val="00F4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2C66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1">
    <w:name w:val="Обычный1"/>
    <w:link w:val="Normal"/>
    <w:rsid w:val="00F42C66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"/>
    <w:rsid w:val="00F42C6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Company>Ставропольский ГАУ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2020-10-09T13:05:00Z</dcterms:created>
  <dcterms:modified xsi:type="dcterms:W3CDTF">2020-10-09T13:05:00Z</dcterms:modified>
</cp:coreProperties>
</file>